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65" w:rsidRPr="00430F65" w:rsidRDefault="00430F65" w:rsidP="00430F65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</w:pPr>
      <w:r w:rsidRPr="00430F65"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  <w:t xml:space="preserve">Aluminium: chantage russe ou effet </w:t>
      </w:r>
      <w:proofErr w:type="spellStart"/>
      <w:r w:rsidRPr="00430F65"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  <w:t>Macron</w:t>
      </w:r>
      <w:proofErr w:type="spellEnd"/>
      <w:r w:rsidRPr="00430F65"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  <w:t>?</w:t>
      </w:r>
    </w:p>
    <w:p w:rsidR="00430F65" w:rsidRPr="00430F65" w:rsidRDefault="00430F65" w:rsidP="00430F6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Soupir de soulagement dans l’aluminium européen. Les États-Unis n’appliqueront finalement pas les sanctions dirigées contre </w:t>
      </w:r>
      <w:proofErr w:type="spellStart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– ou plutôt son actionnaire, l’oligarque Oleg </w:t>
      </w:r>
      <w:proofErr w:type="spellStart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Deripaska</w:t>
      </w:r>
      <w:proofErr w:type="spellEnd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– à ses partenaires et clients. En outre, leur entrée en vigueur a été</w:t>
      </w:r>
      <w:r>
        <w:rPr>
          <w:rFonts w:eastAsia="Times New Roman" w:cstheme="minorHAnsi"/>
          <w:color w:val="000000"/>
          <w:sz w:val="24"/>
          <w:szCs w:val="24"/>
          <w:lang w:eastAsia="fr-BE"/>
        </w:rPr>
        <w:t xml:space="preserve"> reportée du 5 </w:t>
      </w:r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juin au 23 octobre. Cela laisse le temps aux européens de réorganiser leurs approvisionnements, comme l’a fait en urgence Aluminium Dunkerque. L’usine de Loon-Plage (ex-Pechiney, vendue par </w:t>
      </w:r>
      <w:hyperlink r:id="rId5" w:tgtFrame="" w:tooltip="Suivez les news de l'industriel minier Rio Tinto sur L'Usine Nouvelle" w:history="1">
        <w:r w:rsidRPr="00430F65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Rio Tinto</w:t>
        </w:r>
      </w:hyperlink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à Liberty House) était menacée de fermeture temporaire si le fait de se fournir en alumine chez </w:t>
      </w:r>
      <w:proofErr w:type="spellStart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la rendait à son tour passible de sanctions.</w:t>
      </w:r>
    </w:p>
    <w:p w:rsidR="00430F65" w:rsidRPr="00430F65" w:rsidRDefault="00430F65" w:rsidP="00430F6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Le dossier de l’acier et de l’aluminium européens, doublement frappés par les sanctions contre la Russie et par les taxes américaines à l’import, était à l’agenda d’</w:t>
      </w:r>
      <w:proofErr w:type="spellStart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Emmanuel</w:t>
      </w:r>
      <w:proofErr w:type="gramStart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?Macron</w:t>
      </w:r>
      <w:proofErr w:type="spellEnd"/>
      <w:proofErr w:type="gramEnd"/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lors de sa visite à Washington le 24 avril. Moscou avait également joué sa carte, en menaçant de cesser de fournir </w:t>
      </w:r>
      <w:hyperlink r:id="rId6" w:tgtFrame="" w:tooltip="Les news du constructeur aéronautique Boeing - L'Usine Nouvelle" w:history="1">
        <w:r w:rsidRPr="00430F65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Boeing</w:t>
        </w:r>
      </w:hyperlink>
      <w:r w:rsidRPr="00430F65">
        <w:rPr>
          <w:rFonts w:eastAsia="Times New Roman" w:cstheme="minorHAnsi"/>
          <w:color w:val="000000"/>
          <w:sz w:val="24"/>
          <w:szCs w:val="24"/>
          <w:lang w:eastAsia="fr-BE"/>
        </w:rPr>
        <w:t> en titane.</w:t>
      </w:r>
    </w:p>
    <w:p w:rsidR="0066779D" w:rsidRPr="00430F65" w:rsidRDefault="0066779D">
      <w:pPr>
        <w:rPr>
          <w:rFonts w:cstheme="minorHAnsi"/>
          <w:sz w:val="24"/>
          <w:szCs w:val="24"/>
        </w:rPr>
      </w:pPr>
    </w:p>
    <w:sectPr w:rsidR="0066779D" w:rsidRPr="00430F65" w:rsidSect="0066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ACB"/>
    <w:multiLevelType w:val="multilevel"/>
    <w:tmpl w:val="823A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C18D9"/>
    <w:multiLevelType w:val="multilevel"/>
    <w:tmpl w:val="E2E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F65"/>
    <w:rsid w:val="00430F65"/>
    <w:rsid w:val="0066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9D"/>
  </w:style>
  <w:style w:type="paragraph" w:styleId="Titre1">
    <w:name w:val="heading 1"/>
    <w:basedOn w:val="Normal"/>
    <w:link w:val="Titre1Car"/>
    <w:uiPriority w:val="9"/>
    <w:qFormat/>
    <w:rsid w:val="0043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0F65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430F65"/>
    <w:rPr>
      <w:color w:val="0000FF"/>
      <w:u w:val="single"/>
    </w:rPr>
  </w:style>
  <w:style w:type="character" w:customStyle="1" w:styleId="tagart">
    <w:name w:val="tagart"/>
    <w:basedOn w:val="Policepardfaut"/>
    <w:rsid w:val="00430F65"/>
  </w:style>
  <w:style w:type="paragraph" w:customStyle="1" w:styleId="datetime">
    <w:name w:val="datetime"/>
    <w:basedOn w:val="Normal"/>
    <w:rsid w:val="0043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bloc">
    <w:name w:val="titrebloc"/>
    <w:basedOn w:val="Normal"/>
    <w:rsid w:val="0043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430F65"/>
  </w:style>
  <w:style w:type="paragraph" w:styleId="NormalWeb">
    <w:name w:val="Normal (Web)"/>
    <w:basedOn w:val="Normal"/>
    <w:uiPriority w:val="99"/>
    <w:semiHidden/>
    <w:unhideWhenUsed/>
    <w:rsid w:val="0043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744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nenouvelle.com/boeing/" TargetMode="External"/><Relationship Id="rId5" Type="http://schemas.openxmlformats.org/officeDocument/2006/relationships/hyperlink" Target="http://www.usinenouvelle.com/rio-tin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2018-05-04T06:16:00Z</dcterms:created>
  <dcterms:modified xsi:type="dcterms:W3CDTF">2018-05-04T06:18:00Z</dcterms:modified>
</cp:coreProperties>
</file>